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66CFBF94" w:rsidR="00DE720B" w:rsidRDefault="00DD7602" w:rsidP="0046134F">
      <w:pPr>
        <w:pStyle w:val="Default"/>
        <w:jc w:val="center"/>
        <w:rPr>
          <w:b/>
          <w:bCs/>
          <w:sz w:val="36"/>
          <w:szCs w:val="36"/>
        </w:rPr>
      </w:pPr>
      <w:r w:rsidRPr="00DD7602">
        <w:rPr>
          <w:b/>
          <w:bCs/>
          <w:sz w:val="36"/>
          <w:szCs w:val="36"/>
        </w:rPr>
        <w:t>October 26th</w:t>
      </w:r>
      <w:r w:rsidR="0046134F" w:rsidRPr="00DD7602">
        <w:rPr>
          <w:b/>
          <w:bCs/>
          <w:sz w:val="36"/>
          <w:szCs w:val="36"/>
        </w:rPr>
        <w:t xml:space="preserve">, </w:t>
      </w:r>
      <w:proofErr w:type="gramStart"/>
      <w:r w:rsidR="0046134F" w:rsidRPr="00DD7602">
        <w:rPr>
          <w:b/>
          <w:bCs/>
          <w:sz w:val="36"/>
          <w:szCs w:val="36"/>
        </w:rPr>
        <w:t>2023</w:t>
      </w:r>
      <w:proofErr w:type="gramEnd"/>
      <w:r w:rsidR="0046134F" w:rsidRPr="00DD7602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6A9786AC" w14:textId="465EAB0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Janet Nix – Chief Human Resources Officer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4F58F0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Marnee Zazueta – Faculty Senate Representative</w:t>
      </w:r>
    </w:p>
    <w:p w14:paraId="033984AA" w14:textId="0013F86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50A31D56" w14:textId="192C918F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Oltersdorf – HR Support Specialist,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146578E0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566190AA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Minutes, August 24</w:t>
      </w:r>
      <w:r w:rsidRPr="004613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6EDF9F1F" w14:textId="630A6EBD" w:rsidR="002807F1" w:rsidRDefault="002807F1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 Management (7.06) – Feedback/voting</w:t>
      </w:r>
    </w:p>
    <w:p w14:paraId="222AEA53" w14:textId="3BD86FE2" w:rsidR="002807F1" w:rsidRDefault="002807F1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On-Call, Call-In and Closure Pay (Interim) (2.43) – Feedback/voting</w:t>
      </w:r>
    </w:p>
    <w:p w14:paraId="75D28DA5" w14:textId="4E46CCF6" w:rsidR="001E40A7" w:rsidRDefault="001E40A7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Alcohol on Campus </w:t>
      </w:r>
      <w:r w:rsidR="00EF3A23">
        <w:rPr>
          <w:rFonts w:ascii="Times New Roman" w:hAnsi="Times New Roman" w:cs="Times New Roman"/>
          <w:sz w:val="24"/>
          <w:szCs w:val="24"/>
        </w:rPr>
        <w:t>(10.02)</w:t>
      </w:r>
      <w:r w:rsidR="004D60B5">
        <w:rPr>
          <w:rFonts w:ascii="Times New Roman" w:hAnsi="Times New Roman" w:cs="Times New Roman"/>
          <w:sz w:val="24"/>
          <w:szCs w:val="24"/>
        </w:rPr>
        <w:t xml:space="preserve"> – Feedback/voting</w:t>
      </w:r>
    </w:p>
    <w:p w14:paraId="7BDA8826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03F03D4F" w14:textId="67A95D48" w:rsidR="002807F1" w:rsidRDefault="002807F1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PRC Chair </w:t>
      </w:r>
    </w:p>
    <w:p w14:paraId="53EABB96" w14:textId="208260C0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Mailroom Policy </w:t>
      </w:r>
      <w:r w:rsidR="002807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Sunsetting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02D5C87" w14:textId="24EFF6D9" w:rsidR="0046035A" w:rsidRPr="004B31F9" w:rsidRDefault="004B31F9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N/A</w:t>
      </w:r>
    </w:p>
    <w:p w14:paraId="7DE39C16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3F81E83B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 Updates:</w:t>
      </w:r>
    </w:p>
    <w:p w14:paraId="3E182474" w14:textId="5582414E" w:rsidR="008E7B4B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Policy Revisions:</w:t>
      </w:r>
    </w:p>
    <w:p w14:paraId="50D487FC" w14:textId="5CA8AE15" w:rsidR="00516A06" w:rsidRP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A06">
        <w:rPr>
          <w:rFonts w:ascii="Calibri" w:hAnsi="Calibri" w:cs="Calibri"/>
          <w:color w:val="000000"/>
          <w:shd w:val="clear" w:color="auto" w:fill="FFFFFF"/>
        </w:rPr>
        <w:t>Evaluation of Student Learning – (3.06):</w:t>
      </w:r>
    </w:p>
    <w:p w14:paraId="006E2891" w14:textId="68383EF7" w:rsidR="008E7B4B" w:rsidRPr="00516A06" w:rsidRDefault="008E7B4B" w:rsidP="00516A0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B4B">
        <w:rPr>
          <w:rFonts w:ascii="Calibri" w:hAnsi="Calibri" w:cs="Calibri"/>
          <w:shd w:val="clear" w:color="auto" w:fill="FFFFFF"/>
        </w:rPr>
        <w:t>A maximum of twelve (12) hours of "S" credit from 100- and 200-level courses may be applied toward Yavapai College graduation requirements.</w:t>
      </w:r>
    </w:p>
    <w:p w14:paraId="1794397C" w14:textId="0217342D" w:rsidR="008E7B4B" w:rsidRPr="00516A06" w:rsidRDefault="008E7B4B" w:rsidP="00516A0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A06">
        <w:rPr>
          <w:rFonts w:ascii="Calibri" w:hAnsi="Calibri" w:cs="Calibri"/>
          <w:shd w:val="clear" w:color="auto" w:fill="FFFFFF"/>
        </w:rPr>
        <w:t>A maximum of twelve (12) hours of "S" credit from 300- and 400-level courses may be applied toward Yavapai College graduation requirements.</w:t>
      </w:r>
    </w:p>
    <w:p w14:paraId="25F30193" w14:textId="488DED9F" w:rsidR="008E7B4B" w:rsidRPr="000E65D9" w:rsidRDefault="008E7B4B" w:rsidP="00516A0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A06">
        <w:rPr>
          <w:rFonts w:ascii="Calibri" w:hAnsi="Calibri" w:cs="Calibri"/>
          <w:bdr w:val="none" w:sz="0" w:space="0" w:color="auto" w:frame="1"/>
          <w:shd w:val="clear" w:color="auto" w:fill="FFFFFF"/>
        </w:rPr>
        <w:t>S/U grading is not an option for courses applied to the Arizona General Education Curriculum (AGEC).</w:t>
      </w:r>
    </w:p>
    <w:p w14:paraId="4FA411AF" w14:textId="3CED8130" w:rsidR="000E65D9" w:rsidRDefault="004B6D5F" w:rsidP="000E65D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(3.41)</w:t>
      </w:r>
    </w:p>
    <w:p w14:paraId="5AA1677A" w14:textId="77777777" w:rsidR="004B6D5F" w:rsidRPr="000E65D9" w:rsidRDefault="004B6D5F" w:rsidP="004B6D5F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Policies out for Public Review</w:t>
      </w:r>
    </w:p>
    <w:p w14:paraId="5C20D6D9" w14:textId="773B0FE3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current policies out for public review</w:t>
      </w:r>
    </w:p>
    <w:p w14:paraId="5F4A412C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Sunsets</w:t>
      </w:r>
    </w:p>
    <w:p w14:paraId="799C802B" w14:textId="1F2EB6E8" w:rsidR="00516A06" w:rsidRP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516A06">
      <w:pPr>
        <w:pStyle w:val="Default"/>
        <w:ind w:left="720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09DBB42F" w14:textId="539E1325" w:rsidR="00516A06" w:rsidRPr="004B6D5F" w:rsidRDefault="00516A06" w:rsidP="004B6D5F">
      <w:pPr>
        <w:pStyle w:val="Default"/>
        <w:numPr>
          <w:ilvl w:val="0"/>
          <w:numId w:val="4"/>
        </w:numPr>
      </w:pPr>
      <w:r w:rsidRPr="00516A06">
        <w:t>No other information</w:t>
      </w:r>
    </w:p>
    <w:p w14:paraId="1AAA46A2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561CB801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749F7B28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53B91A6C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Meeting set</w:t>
      </w:r>
      <w:proofErr w:type="gramEnd"/>
      <w:r>
        <w:rPr>
          <w:b/>
          <w:bCs/>
          <w:sz w:val="28"/>
          <w:szCs w:val="28"/>
        </w:rPr>
        <w:t xml:space="preserve"> to Adjourn at 2:00pm</w:t>
      </w:r>
    </w:p>
    <w:p w14:paraId="39B3E259" w14:textId="2C9F63C5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596CB6">
        <w:rPr>
          <w:b/>
          <w:bCs/>
          <w:sz w:val="28"/>
          <w:szCs w:val="28"/>
        </w:rPr>
        <w:t>23 November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7272" w14:textId="77777777" w:rsidR="003514C5" w:rsidRDefault="003514C5" w:rsidP="0046134F">
      <w:pPr>
        <w:spacing w:after="0" w:line="240" w:lineRule="auto"/>
      </w:pPr>
      <w:r>
        <w:separator/>
      </w:r>
    </w:p>
  </w:endnote>
  <w:endnote w:type="continuationSeparator" w:id="0">
    <w:p w14:paraId="2AFAB495" w14:textId="77777777" w:rsidR="003514C5" w:rsidRDefault="003514C5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BA4B" w14:textId="77777777" w:rsidR="003514C5" w:rsidRDefault="003514C5" w:rsidP="0046134F">
      <w:pPr>
        <w:spacing w:after="0" w:line="240" w:lineRule="auto"/>
      </w:pPr>
      <w:r>
        <w:separator/>
      </w:r>
    </w:p>
  </w:footnote>
  <w:footnote w:type="continuationSeparator" w:id="0">
    <w:p w14:paraId="02BB7B9D" w14:textId="77777777" w:rsidR="003514C5" w:rsidRDefault="003514C5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981FD8"/>
    <w:multiLevelType w:val="hybridMultilevel"/>
    <w:tmpl w:val="556200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720057">
    <w:abstractNumId w:val="4"/>
  </w:num>
  <w:num w:numId="2" w16cid:durableId="811673649">
    <w:abstractNumId w:val="0"/>
  </w:num>
  <w:num w:numId="3" w16cid:durableId="477497662">
    <w:abstractNumId w:val="2"/>
  </w:num>
  <w:num w:numId="4" w16cid:durableId="1696343114">
    <w:abstractNumId w:val="5"/>
  </w:num>
  <w:num w:numId="5" w16cid:durableId="1386371545">
    <w:abstractNumId w:val="1"/>
  </w:num>
  <w:num w:numId="6" w16cid:durableId="1561676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E65D9"/>
    <w:rsid w:val="00166CDD"/>
    <w:rsid w:val="001E40A7"/>
    <w:rsid w:val="00256B13"/>
    <w:rsid w:val="002807F1"/>
    <w:rsid w:val="003514C5"/>
    <w:rsid w:val="0046035A"/>
    <w:rsid w:val="0046134F"/>
    <w:rsid w:val="004B31F9"/>
    <w:rsid w:val="004B6D5F"/>
    <w:rsid w:val="004D60B5"/>
    <w:rsid w:val="00516A06"/>
    <w:rsid w:val="00596CB6"/>
    <w:rsid w:val="006F203B"/>
    <w:rsid w:val="00700A3F"/>
    <w:rsid w:val="008E7B4B"/>
    <w:rsid w:val="009B35AA"/>
    <w:rsid w:val="009F1397"/>
    <w:rsid w:val="00AA5014"/>
    <w:rsid w:val="00C61533"/>
    <w:rsid w:val="00DA17C2"/>
    <w:rsid w:val="00DD7602"/>
    <w:rsid w:val="00DE720B"/>
    <w:rsid w:val="00E02C7B"/>
    <w:rsid w:val="00E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6</cp:revision>
  <dcterms:created xsi:type="dcterms:W3CDTF">2023-10-24T23:50:00Z</dcterms:created>
  <dcterms:modified xsi:type="dcterms:W3CDTF">2025-01-27T04:17:00Z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